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771F0">
      <w:pPr>
        <w:pStyle w:val="3"/>
        <w:bidi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湖北医药学院2026年度教学研究项目申报指南</w:t>
      </w:r>
    </w:p>
    <w:p w14:paraId="4FF0F09E">
      <w:pPr>
        <w:pStyle w:val="164"/>
        <w:ind w:firstLine="560" w:firstLineChars="200"/>
        <w:rPr>
          <w:rFonts w:hint="eastAsia"/>
          <w:b w:val="0"/>
          <w:bCs/>
        </w:rPr>
      </w:pPr>
      <w:r>
        <w:rPr>
          <w:rFonts w:hint="eastAsia"/>
          <w:b w:val="0"/>
          <w:bCs/>
        </w:rPr>
        <w:t>2026年度湖北医药学院教学研究项目分为教学改革研究项目、实验室研究项目、大学外语专项、大学体育专项、生涯教育与就业指导专题项目。</w:t>
      </w:r>
    </w:p>
    <w:p w14:paraId="12B3C3BE">
      <w:pPr>
        <w:pStyle w:val="164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一、教学改革研究项目</w:t>
      </w:r>
    </w:p>
    <w:p w14:paraId="3E5ECEBF">
      <w:pPr>
        <w:pStyle w:val="165"/>
        <w:bidi w:val="0"/>
      </w:pPr>
      <w:r>
        <w:t>（一）课程思政建设研究与实践</w:t>
      </w:r>
    </w:p>
    <w:p w14:paraId="196ADCC9">
      <w:pPr>
        <w:pStyle w:val="166"/>
      </w:pPr>
      <w:r>
        <w:t>1. 课程思政教学体系的建设与研究</w:t>
      </w:r>
    </w:p>
    <w:p w14:paraId="4A59405E">
      <w:pPr>
        <w:pStyle w:val="166"/>
      </w:pPr>
      <w:r>
        <w:t>2. 课程思政融入课堂教学全过程的方法途径探索与实践</w:t>
      </w:r>
    </w:p>
    <w:p w14:paraId="61FDB8C4">
      <w:pPr>
        <w:pStyle w:val="166"/>
      </w:pPr>
      <w:r>
        <w:t>3. 课程思政建设质量评价体系和激励机制的探索与研究</w:t>
      </w:r>
    </w:p>
    <w:p w14:paraId="6FCC4900">
      <w:pPr>
        <w:pStyle w:val="166"/>
      </w:pPr>
      <w:r>
        <w:t>4. 新时代大中小学课程思政一体化建设路径与实践</w:t>
      </w:r>
    </w:p>
    <w:p w14:paraId="3BC052FC">
      <w:pPr>
        <w:pStyle w:val="166"/>
      </w:pPr>
      <w:r>
        <w:t>5. 数字化赋能大中小学思政教育一体化机制研究</w:t>
      </w:r>
    </w:p>
    <w:p w14:paraId="59429672">
      <w:pPr>
        <w:pStyle w:val="166"/>
      </w:pPr>
      <w:r>
        <w:t>6. 区域大中小学思政教育共同体构建与实践研究</w:t>
      </w:r>
    </w:p>
    <w:p w14:paraId="7FF57734">
      <w:pPr>
        <w:pStyle w:val="166"/>
      </w:pPr>
      <w:r>
        <w:t>7. 大中小学红色文化一体化育人模式与路径探索</w:t>
      </w:r>
    </w:p>
    <w:p w14:paraId="5DD3B583">
      <w:pPr>
        <w:pStyle w:val="165"/>
      </w:pPr>
      <w:r>
        <w:t>（二）人才培养模式改革与创新研究</w:t>
      </w:r>
    </w:p>
    <w:p w14:paraId="7BA5D80C">
      <w:pPr>
        <w:pStyle w:val="166"/>
      </w:pPr>
      <w:r>
        <w:t>1. 审核评估理念指导下的高校质量文化建设研究与实践</w:t>
      </w:r>
    </w:p>
    <w:p w14:paraId="68050DB7">
      <w:pPr>
        <w:pStyle w:val="166"/>
      </w:pPr>
      <w:r>
        <w:t>2. 智慧教育背景下的人才培养数字化转型研究与实践</w:t>
      </w:r>
    </w:p>
    <w:p w14:paraId="6D1877A4">
      <w:pPr>
        <w:pStyle w:val="166"/>
      </w:pPr>
      <w:r>
        <w:t>3. 科教/医教/产教融合视域下本科生专业核心能力培养研究与实践</w:t>
      </w:r>
    </w:p>
    <w:p w14:paraId="7394DD78">
      <w:pPr>
        <w:pStyle w:val="166"/>
      </w:pPr>
      <w:r>
        <w:t>4. 复合型、创新型、应用型、技能型人才培养体系研究</w:t>
      </w:r>
    </w:p>
    <w:p w14:paraId="00E12460">
      <w:pPr>
        <w:pStyle w:val="166"/>
      </w:pPr>
      <w:r>
        <w:t>5. 校企、校院（所）协同育人机制研究及产学研用合作培养人才研究与实践</w:t>
      </w:r>
    </w:p>
    <w:p w14:paraId="5E0432E4">
      <w:pPr>
        <w:pStyle w:val="166"/>
      </w:pPr>
      <w:r>
        <w:t>6. 卓越人才培养模式改革与创新研究</w:t>
      </w:r>
    </w:p>
    <w:p w14:paraId="465CC67D">
      <w:pPr>
        <w:pStyle w:val="166"/>
      </w:pPr>
      <w:r>
        <w:t>7. 本科与高职联合培养模式研究</w:t>
      </w:r>
    </w:p>
    <w:p w14:paraId="5633565F">
      <w:pPr>
        <w:pStyle w:val="166"/>
      </w:pPr>
      <w:r>
        <w:t>8. 高校通识教育教学内容与体系建设研究</w:t>
      </w:r>
    </w:p>
    <w:p w14:paraId="2E5967C4">
      <w:pPr>
        <w:pStyle w:val="165"/>
      </w:pPr>
      <w:r>
        <w:t>（三）专业与课程体系建设和改革</w:t>
      </w:r>
    </w:p>
    <w:p w14:paraId="3D2EB41A">
      <w:pPr>
        <w:pStyle w:val="166"/>
      </w:pPr>
      <w:r>
        <w:t>1. 专业认证理念指导下的专业建设研究与实践</w:t>
      </w:r>
    </w:p>
    <w:p w14:paraId="13F6EFDC">
      <w:pPr>
        <w:pStyle w:val="166"/>
      </w:pPr>
      <w:r>
        <w:t>2. 交叉融合专业、课程群建设探索与实践</w:t>
      </w:r>
    </w:p>
    <w:p w14:paraId="639E21BA">
      <w:pPr>
        <w:pStyle w:val="166"/>
      </w:pPr>
      <w:r>
        <w:t>3. 国内外大学本科专业建设特色比较研究</w:t>
      </w:r>
    </w:p>
    <w:p w14:paraId="17905B35">
      <w:pPr>
        <w:pStyle w:val="166"/>
      </w:pPr>
      <w:r>
        <w:t>4. 高等学校专业建设、一流本科专业建设研究</w:t>
      </w:r>
    </w:p>
    <w:p w14:paraId="04CD5316">
      <w:pPr>
        <w:pStyle w:val="166"/>
      </w:pPr>
      <w:r>
        <w:t>5. 人才培养与产业需求对接的监测预警机制研究</w:t>
      </w:r>
    </w:p>
    <w:p w14:paraId="0FB922B9">
      <w:pPr>
        <w:pStyle w:val="166"/>
      </w:pPr>
      <w:r>
        <w:t>6. 符合湖北、区域、行业发展需要的专业结构优化研究与实践</w:t>
      </w:r>
    </w:p>
    <w:p w14:paraId="28A20F53">
      <w:pPr>
        <w:pStyle w:val="165"/>
      </w:pPr>
      <w:r>
        <w:t>（四）教学内容更新与教学方法改革</w:t>
      </w:r>
    </w:p>
    <w:p w14:paraId="32A8B821">
      <w:pPr>
        <w:pStyle w:val="166"/>
      </w:pPr>
      <w:r>
        <w:t>1. 基于创新人才培养的教学内容更新研究</w:t>
      </w:r>
    </w:p>
    <w:p w14:paraId="648015CF">
      <w:pPr>
        <w:pStyle w:val="166"/>
      </w:pPr>
      <w:r>
        <w:t>2. 高校课堂教学模式创新研究</w:t>
      </w:r>
    </w:p>
    <w:p w14:paraId="1C7FEA05">
      <w:pPr>
        <w:pStyle w:val="166"/>
      </w:pPr>
      <w:r>
        <w:t>3. 基于能力培养的高校课堂教学手段与方法改革研究</w:t>
      </w:r>
    </w:p>
    <w:p w14:paraId="27E9E182">
      <w:pPr>
        <w:pStyle w:val="166"/>
      </w:pPr>
      <w:r>
        <w:t>4. 高等学校教学资源库和试题库建设与应用</w:t>
      </w:r>
    </w:p>
    <w:p w14:paraId="41BE6825">
      <w:pPr>
        <w:pStyle w:val="166"/>
      </w:pPr>
      <w:r>
        <w:t>5. 高校课程体系整体优化与教学内容改革的研究与实践</w:t>
      </w:r>
    </w:p>
    <w:p w14:paraId="4F070401">
      <w:pPr>
        <w:pStyle w:val="166"/>
      </w:pPr>
      <w:r>
        <w:t>6. 高校教材体系建设研究</w:t>
      </w:r>
    </w:p>
    <w:p w14:paraId="4E375061">
      <w:pPr>
        <w:pStyle w:val="166"/>
      </w:pPr>
      <w:r>
        <w:t>7. 高校案例式、启发式、探究式、讨论式等教学方法的探索与实践</w:t>
      </w:r>
    </w:p>
    <w:p w14:paraId="4EF85702">
      <w:pPr>
        <w:pStyle w:val="166"/>
      </w:pPr>
      <w:r>
        <w:t>8. 基于移动互联网络环境的学习模式研究</w:t>
      </w:r>
    </w:p>
    <w:p w14:paraId="01A99ACA">
      <w:pPr>
        <w:pStyle w:val="165"/>
      </w:pPr>
      <w:r>
        <w:t>（五）新医科的理论与实践研究</w:t>
      </w:r>
    </w:p>
    <w:p w14:paraId="0465DF75">
      <w:pPr>
        <w:pStyle w:val="166"/>
      </w:pPr>
      <w:r>
        <w:t>1. 深化医教协同体制机制研究</w:t>
      </w:r>
    </w:p>
    <w:p w14:paraId="3A0042A0">
      <w:pPr>
        <w:pStyle w:val="166"/>
      </w:pPr>
      <w:r>
        <w:t>2. 新医科人才培养研究与实践</w:t>
      </w:r>
    </w:p>
    <w:p w14:paraId="25A44C08">
      <w:pPr>
        <w:pStyle w:val="166"/>
      </w:pPr>
      <w:r>
        <w:t>3. 全科医师培养研究与实践</w:t>
      </w:r>
    </w:p>
    <w:p w14:paraId="210199F9">
      <w:pPr>
        <w:pStyle w:val="166"/>
      </w:pPr>
      <w:r>
        <w:t>4. 医学人才与区域经济结构衔接的研究</w:t>
      </w:r>
    </w:p>
    <w:p w14:paraId="3256D278">
      <w:pPr>
        <w:pStyle w:val="166"/>
      </w:pPr>
      <w:r>
        <w:t>5. 附属医院、临床教学基地建设研究</w:t>
      </w:r>
    </w:p>
    <w:p w14:paraId="54A2324A">
      <w:pPr>
        <w:pStyle w:val="166"/>
      </w:pPr>
      <w:r>
        <w:t>6. 相关医学教学改革建设研究</w:t>
      </w:r>
    </w:p>
    <w:p w14:paraId="74C1A29C">
      <w:pPr>
        <w:pStyle w:val="165"/>
      </w:pPr>
      <w:r>
        <w:t>（六）大学生创新能力培养</w:t>
      </w:r>
    </w:p>
    <w:p w14:paraId="4F693781">
      <w:pPr>
        <w:pStyle w:val="166"/>
      </w:pPr>
      <w:r>
        <w:t>1. 大学生创新创业教育与能力研究</w:t>
      </w:r>
    </w:p>
    <w:p w14:paraId="1422D9DC">
      <w:pPr>
        <w:pStyle w:val="166"/>
      </w:pPr>
      <w:r>
        <w:t>2. 创新创业教育课程体系建设</w:t>
      </w:r>
    </w:p>
    <w:p w14:paraId="7AC76644">
      <w:pPr>
        <w:pStyle w:val="166"/>
      </w:pPr>
      <w:r>
        <w:t>3. 创新创业教育管理改革</w:t>
      </w:r>
    </w:p>
    <w:p w14:paraId="4D16D4A2">
      <w:pPr>
        <w:pStyle w:val="166"/>
      </w:pPr>
      <w:r>
        <w:t>4. 大学生科技创新竞赛活动组织管理模式研究</w:t>
      </w:r>
    </w:p>
    <w:p w14:paraId="170D8499">
      <w:pPr>
        <w:pStyle w:val="166"/>
      </w:pPr>
      <w:r>
        <w:t>5. 大学生创新活动基地建设和运行管理机制研究</w:t>
      </w:r>
    </w:p>
    <w:p w14:paraId="5AA5AC9F">
      <w:pPr>
        <w:pStyle w:val="165"/>
      </w:pPr>
      <w:r>
        <w:t>（七）教师队伍建设与教师教学能力提升</w:t>
      </w:r>
    </w:p>
    <w:p w14:paraId="46040E54">
      <w:pPr>
        <w:pStyle w:val="166"/>
      </w:pPr>
      <w:r>
        <w:t>1. 基层教学组织、教学团队、虚拟教研室建设研究</w:t>
      </w:r>
    </w:p>
    <w:p w14:paraId="47A7EDB6">
      <w:pPr>
        <w:pStyle w:val="166"/>
      </w:pPr>
      <w:r>
        <w:t>2. 高校教师教学能力、实践能力提升方式与途径研究</w:t>
      </w:r>
    </w:p>
    <w:p w14:paraId="4CD1BC05">
      <w:pPr>
        <w:pStyle w:val="166"/>
      </w:pPr>
      <w:r>
        <w:t>3. 高校教师发展与中青年教师培训研究与实践</w:t>
      </w:r>
    </w:p>
    <w:p w14:paraId="38DEFEC6">
      <w:pPr>
        <w:pStyle w:val="166"/>
      </w:pPr>
      <w:r>
        <w:t>4. 高校教师教学能力评价办法探索与实践</w:t>
      </w:r>
    </w:p>
    <w:p w14:paraId="0FFC0B35">
      <w:pPr>
        <w:pStyle w:val="166"/>
      </w:pPr>
      <w:r>
        <w:t>5. 高校教师教学激励机制研究</w:t>
      </w:r>
    </w:p>
    <w:p w14:paraId="1C7DC10D">
      <w:pPr>
        <w:pStyle w:val="165"/>
      </w:pPr>
      <w:r>
        <w:t>（八）高校教学质量管理及保障、监控机制和体系研究</w:t>
      </w:r>
    </w:p>
    <w:p w14:paraId="555B50DE">
      <w:pPr>
        <w:pStyle w:val="166"/>
      </w:pPr>
      <w:r>
        <w:t>1. 教学状态和教学质量监测的常态化、信息化研究与实践</w:t>
      </w:r>
    </w:p>
    <w:p w14:paraId="0FC8A41A">
      <w:pPr>
        <w:pStyle w:val="166"/>
      </w:pPr>
      <w:r>
        <w:t>2. 高校教学质量管理体制、质量监控和保障体系的研究</w:t>
      </w:r>
    </w:p>
    <w:p w14:paraId="25B0EB03">
      <w:pPr>
        <w:pStyle w:val="166"/>
      </w:pPr>
      <w:r>
        <w:t>3. 高等学校教学质量标准体系建设</w:t>
      </w:r>
    </w:p>
    <w:p w14:paraId="1EE17F96">
      <w:pPr>
        <w:pStyle w:val="166"/>
      </w:pPr>
      <w:r>
        <w:t>4. 本科人才培养质量评价体系及评价方法研究</w:t>
      </w:r>
    </w:p>
    <w:p w14:paraId="00AED30F">
      <w:pPr>
        <w:pStyle w:val="166"/>
      </w:pPr>
      <w:r>
        <w:t>5. 高校专业认证、课程评估研究</w:t>
      </w:r>
    </w:p>
    <w:p w14:paraId="0F1814C2">
      <w:pPr>
        <w:pStyle w:val="166"/>
      </w:pPr>
      <w:r>
        <w:t>6. 高校教学督导工作研究</w:t>
      </w:r>
    </w:p>
    <w:p w14:paraId="54545169">
      <w:pPr>
        <w:pStyle w:val="165"/>
      </w:pPr>
      <w:r>
        <w:t>（九）高等教育信息化研究</w:t>
      </w:r>
    </w:p>
    <w:p w14:paraId="6BD8E878">
      <w:pPr>
        <w:pStyle w:val="166"/>
      </w:pPr>
      <w:r>
        <w:t>1. 信息技术与教育教学的深度融合研究</w:t>
      </w:r>
    </w:p>
    <w:p w14:paraId="3FD2FCE8">
      <w:pPr>
        <w:pStyle w:val="166"/>
      </w:pPr>
      <w:r>
        <w:t>2. 教学管理数字化、信息化建设研究与实践</w:t>
      </w:r>
    </w:p>
    <w:p w14:paraId="7AF6D27A">
      <w:pPr>
        <w:pStyle w:val="166"/>
      </w:pPr>
      <w:r>
        <w:t>3. 教学资源平台建设与管理</w:t>
      </w:r>
    </w:p>
    <w:p w14:paraId="491AE0B5">
      <w:pPr>
        <w:pStyle w:val="166"/>
      </w:pPr>
      <w:r>
        <w:t>4. 现代信息网络技术在教学中的运用</w:t>
      </w:r>
    </w:p>
    <w:p w14:paraId="75BA9164">
      <w:pPr>
        <w:pStyle w:val="166"/>
      </w:pPr>
      <w:r>
        <w:t>5. 现代远程高等教育教学体系的构建及管理研究</w:t>
      </w:r>
    </w:p>
    <w:p w14:paraId="76610AAD">
      <w:pPr>
        <w:pStyle w:val="165"/>
      </w:pPr>
      <w:r>
        <w:t>（十）AI赋能在医学领域教育教学中对策研究</w:t>
      </w:r>
    </w:p>
    <w:p w14:paraId="58309F8D">
      <w:pPr>
        <w:pStyle w:val="166"/>
      </w:pPr>
      <w:r>
        <w:t>1. 人工智能与教育教学的深度融合研究</w:t>
      </w:r>
    </w:p>
    <w:p w14:paraId="036AEE81">
      <w:pPr>
        <w:pStyle w:val="166"/>
      </w:pPr>
      <w:r>
        <w:t>2. 人工智能技术在教育教学中的应用研究</w:t>
      </w:r>
    </w:p>
    <w:p w14:paraId="6A9315C4">
      <w:pPr>
        <w:pStyle w:val="166"/>
      </w:pPr>
      <w:r>
        <w:t>3. 知识图谱在教育教学中的应用研究</w:t>
      </w:r>
    </w:p>
    <w:p w14:paraId="0465BB51">
      <w:pPr>
        <w:pStyle w:val="166"/>
      </w:pPr>
      <w:r>
        <w:t>4. 人工智能时代的个性化人才培养研究</w:t>
      </w:r>
    </w:p>
    <w:p w14:paraId="11FB1C21">
      <w:pPr>
        <w:pStyle w:val="166"/>
      </w:pPr>
      <w:r>
        <w:t>5. 人工智能赋能大学生创新能力提升的实施路径研究</w:t>
      </w:r>
    </w:p>
    <w:p w14:paraId="5EE4CB05">
      <w:pPr>
        <w:pStyle w:val="166"/>
      </w:pPr>
      <w:r>
        <w:t>6. 教育数字化转型背景下未来创新课堂研究与实践</w:t>
      </w:r>
    </w:p>
    <w:p w14:paraId="50F98948">
      <w:pPr>
        <w:pStyle w:val="165"/>
      </w:pPr>
      <w:r>
        <w:t>（十一）湖北省高校优质教学资源的建设与共享机制研究</w:t>
      </w:r>
    </w:p>
    <w:p w14:paraId="6AFDC95C">
      <w:pPr>
        <w:pStyle w:val="166"/>
      </w:pPr>
      <w:r>
        <w:t>1. 校际合作、省部高校共建及对口支持协作</w:t>
      </w:r>
    </w:p>
    <w:p w14:paraId="36C13E4C">
      <w:pPr>
        <w:pStyle w:val="166"/>
      </w:pPr>
      <w:r>
        <w:t>2. 区域教学联合体建设</w:t>
      </w:r>
    </w:p>
    <w:p w14:paraId="5DD9BDE2">
      <w:pPr>
        <w:pStyle w:val="166"/>
      </w:pPr>
      <w:r>
        <w:t>3. 校际间学分互认机制的研究与实践</w:t>
      </w:r>
    </w:p>
    <w:p w14:paraId="5C1796E3">
      <w:pPr>
        <w:pStyle w:val="166"/>
      </w:pPr>
      <w:r>
        <w:t>4. 教学资源网络平台建设与优质教学资源共享机制研究与实践</w:t>
      </w:r>
    </w:p>
    <w:p w14:paraId="21AFC005">
      <w:pPr>
        <w:pStyle w:val="166"/>
      </w:pPr>
    </w:p>
    <w:p w14:paraId="7FC1E5AD">
      <w:pPr>
        <w:pStyle w:val="164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二、实验室研究项目</w:t>
      </w:r>
    </w:p>
    <w:p w14:paraId="4B30BFA5">
      <w:pPr>
        <w:pStyle w:val="165"/>
      </w:pPr>
      <w:r>
        <w:t>（一）实验室（实训）建设与管理</w:t>
      </w:r>
    </w:p>
    <w:p w14:paraId="4D3FCBF0">
      <w:pPr>
        <w:pStyle w:val="166"/>
      </w:pPr>
      <w:r>
        <w:t>1. 实验教学示范中心研究与实践</w:t>
      </w:r>
    </w:p>
    <w:p w14:paraId="69A3DE18">
      <w:pPr>
        <w:pStyle w:val="166"/>
      </w:pPr>
      <w:r>
        <w:t>2. 实验教学示范中心考核评估体系与机制研究</w:t>
      </w:r>
    </w:p>
    <w:p w14:paraId="60704EF9">
      <w:pPr>
        <w:pStyle w:val="166"/>
      </w:pPr>
      <w:r>
        <w:t>3. 基于“双一流”建设视角下的高校实验室规划与绩效评价</w:t>
      </w:r>
    </w:p>
    <w:p w14:paraId="586713C9">
      <w:pPr>
        <w:pStyle w:val="166"/>
      </w:pPr>
      <w:r>
        <w:t>4. 虚拟仿真实验教学资源建设与开放共享</w:t>
      </w:r>
    </w:p>
    <w:p w14:paraId="228BB67F">
      <w:pPr>
        <w:pStyle w:val="166"/>
      </w:pPr>
      <w:r>
        <w:t>5. 实验室管理信息化建设</w:t>
      </w:r>
    </w:p>
    <w:p w14:paraId="59764235">
      <w:pPr>
        <w:pStyle w:val="166"/>
      </w:pPr>
      <w:r>
        <w:t>6. 高职院校实训基地建设研究</w:t>
      </w:r>
    </w:p>
    <w:p w14:paraId="7F297954">
      <w:pPr>
        <w:pStyle w:val="166"/>
      </w:pPr>
      <w:r>
        <w:t>7. 实验室资源开放共享研究</w:t>
      </w:r>
    </w:p>
    <w:p w14:paraId="77AA94A2">
      <w:pPr>
        <w:pStyle w:val="166"/>
      </w:pPr>
      <w:r>
        <w:t>8. 双一流背景下高校实验室与设备管理体制机制创新</w:t>
      </w:r>
    </w:p>
    <w:p w14:paraId="1195E37E">
      <w:pPr>
        <w:pStyle w:val="166"/>
      </w:pPr>
      <w:r>
        <w:t>9. 高校实验室与设备管理部门能力建设与绩效</w:t>
      </w:r>
    </w:p>
    <w:p w14:paraId="01AA0BFE">
      <w:pPr>
        <w:pStyle w:val="166"/>
      </w:pPr>
      <w:r>
        <w:t>10. 院系实验室与设备管理创新案例分析</w:t>
      </w:r>
    </w:p>
    <w:p w14:paraId="510CF2CF">
      <w:pPr>
        <w:pStyle w:val="166"/>
      </w:pPr>
      <w:r>
        <w:t>11. 实验室与设备管理创新文化建设</w:t>
      </w:r>
    </w:p>
    <w:p w14:paraId="0BBE5461">
      <w:pPr>
        <w:pStyle w:val="166"/>
      </w:pPr>
      <w:r>
        <w:t>12. 高职高专、民办院校实验室管理体制研究</w:t>
      </w:r>
    </w:p>
    <w:p w14:paraId="59C3EF61">
      <w:pPr>
        <w:pStyle w:val="166"/>
      </w:pPr>
      <w:r>
        <w:t>13. 高校实验教学条件建设与方法研究</w:t>
      </w:r>
    </w:p>
    <w:p w14:paraId="1DDB8727">
      <w:pPr>
        <w:pStyle w:val="165"/>
      </w:pPr>
      <w:r>
        <w:t>（二）实验室仪器设备管理</w:t>
      </w:r>
    </w:p>
    <w:p w14:paraId="1850AB52">
      <w:pPr>
        <w:pStyle w:val="166"/>
      </w:pPr>
      <w:r>
        <w:t>1. 高校实验室仪器设备信息化建设</w:t>
      </w:r>
    </w:p>
    <w:p w14:paraId="2E9E67B4">
      <w:pPr>
        <w:pStyle w:val="166"/>
      </w:pPr>
      <w:r>
        <w:t>2. 高校仪器设备采购管理规范</w:t>
      </w:r>
    </w:p>
    <w:p w14:paraId="6C16CBBD">
      <w:pPr>
        <w:pStyle w:val="166"/>
      </w:pPr>
      <w:r>
        <w:t>3. 大型仪器设备共享平台研究与构建</w:t>
      </w:r>
    </w:p>
    <w:p w14:paraId="39B21938">
      <w:pPr>
        <w:pStyle w:val="166"/>
      </w:pPr>
      <w:r>
        <w:t>4. 大型仪器设备开放与共享机制、体制研究</w:t>
      </w:r>
    </w:p>
    <w:p w14:paraId="6DEE08D5">
      <w:pPr>
        <w:pStyle w:val="166"/>
      </w:pPr>
      <w:r>
        <w:t>5. 仪器设备数据支持决策</w:t>
      </w:r>
    </w:p>
    <w:p w14:paraId="3A14A7E4">
      <w:pPr>
        <w:pStyle w:val="165"/>
      </w:pPr>
      <w:r>
        <w:t>（三）实验技术队伍建设管理</w:t>
      </w:r>
    </w:p>
    <w:p w14:paraId="234320E4">
      <w:pPr>
        <w:pStyle w:val="166"/>
      </w:pPr>
      <w:r>
        <w:t>1. 高校实验技术队伍现状分析及整体水平提升对策</w:t>
      </w:r>
    </w:p>
    <w:p w14:paraId="674416E9">
      <w:pPr>
        <w:pStyle w:val="166"/>
      </w:pPr>
      <w:r>
        <w:t>2. 实验技术队伍岗位设置与核定</w:t>
      </w:r>
    </w:p>
    <w:p w14:paraId="53631EFE">
      <w:pPr>
        <w:pStyle w:val="166"/>
      </w:pPr>
      <w:r>
        <w:t>3. 实验技术队伍考核评价体系研究</w:t>
      </w:r>
    </w:p>
    <w:p w14:paraId="206A58FF">
      <w:pPr>
        <w:pStyle w:val="165"/>
      </w:pPr>
      <w:r>
        <w:t>（四）实验室技术安全管理</w:t>
      </w:r>
    </w:p>
    <w:p w14:paraId="34F42F9A">
      <w:pPr>
        <w:pStyle w:val="166"/>
      </w:pPr>
      <w:r>
        <w:t>1. 实验室安全技术标准（分学科）</w:t>
      </w:r>
    </w:p>
    <w:p w14:paraId="6D1692D2">
      <w:pPr>
        <w:pStyle w:val="166"/>
      </w:pPr>
      <w:r>
        <w:t>2. 高校实验室安全通用标识体系建设</w:t>
      </w:r>
    </w:p>
    <w:p w14:paraId="074A25A8">
      <w:pPr>
        <w:pStyle w:val="166"/>
      </w:pPr>
      <w:r>
        <w:t>3. 高校实验室安全工作体系与机制研究</w:t>
      </w:r>
    </w:p>
    <w:p w14:paraId="5880CB29">
      <w:pPr>
        <w:pStyle w:val="166"/>
      </w:pPr>
      <w:r>
        <w:t>4. 实验室安全监测、预警及应急管理体系研究</w:t>
      </w:r>
    </w:p>
    <w:p w14:paraId="45F33F48">
      <w:pPr>
        <w:pStyle w:val="166"/>
      </w:pPr>
      <w:r>
        <w:t>5. 高校（高职）实验室、实训基地安全责任体系建设</w:t>
      </w:r>
    </w:p>
    <w:p w14:paraId="6A3C03AE">
      <w:pPr>
        <w:pStyle w:val="166"/>
      </w:pPr>
      <w:r>
        <w:t>6. 高校实验室安全教育与文化研究</w:t>
      </w:r>
    </w:p>
    <w:p w14:paraId="7F1207F7">
      <w:pPr>
        <w:pStyle w:val="166"/>
      </w:pPr>
      <w:r>
        <w:t>7. 高校实验室安全信息化建设</w:t>
      </w:r>
    </w:p>
    <w:p w14:paraId="750A696B">
      <w:pPr>
        <w:pStyle w:val="166"/>
      </w:pPr>
    </w:p>
    <w:p w14:paraId="60F00A6F">
      <w:pPr>
        <w:pStyle w:val="164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三、大学外语专项</w:t>
      </w:r>
    </w:p>
    <w:p w14:paraId="1A4877AE">
      <w:pPr>
        <w:pStyle w:val="165"/>
      </w:pPr>
      <w:r>
        <w:t>（一）教育强国背景下的大学外语课程体系改革</w:t>
      </w:r>
    </w:p>
    <w:p w14:paraId="51B6C7B0">
      <w:pPr>
        <w:pStyle w:val="166"/>
      </w:pPr>
      <w:r>
        <w:t>1. 围绕拔尖创新人才培养，探索多语种协同发展路径</w:t>
      </w:r>
    </w:p>
    <w:p w14:paraId="67EA5C05">
      <w:pPr>
        <w:pStyle w:val="166"/>
      </w:pPr>
      <w:r>
        <w:t>2. 推进“三进”（中华文化进教材、进课堂、进头脑）在外语课程中的深度融入</w:t>
      </w:r>
    </w:p>
    <w:p w14:paraId="17991DB2">
      <w:pPr>
        <w:pStyle w:val="166"/>
      </w:pPr>
      <w:r>
        <w:t>3. 研究国家战略导向下的英语教学内容重构与课程思政实践路径</w:t>
      </w:r>
    </w:p>
    <w:p w14:paraId="78FAECEF">
      <w:pPr>
        <w:pStyle w:val="165"/>
      </w:pPr>
      <w:r>
        <w:t>（二）人工智能与外语教育融合创新</w:t>
      </w:r>
    </w:p>
    <w:p w14:paraId="37B3146A">
      <w:pPr>
        <w:pStyle w:val="166"/>
      </w:pPr>
      <w:r>
        <w:t>1. 基于生成式AI（如ChatGPT、文心一言等）的教学资源共建与反馈机制研究</w:t>
      </w:r>
    </w:p>
    <w:p w14:paraId="3582D23D">
      <w:pPr>
        <w:pStyle w:val="166"/>
      </w:pPr>
      <w:r>
        <w:t>2. 构建“师—生—机”三元互动模式，实现AI与教师教学能力协同提升</w:t>
      </w:r>
    </w:p>
    <w:p w14:paraId="2F2FDD92">
      <w:pPr>
        <w:pStyle w:val="166"/>
      </w:pPr>
      <w:r>
        <w:t>3. 探索大语言模型在外语写作、翻译、听说教学中的智能辅助机制</w:t>
      </w:r>
    </w:p>
    <w:p w14:paraId="0FCCEDA3">
      <w:pPr>
        <w:pStyle w:val="166"/>
      </w:pPr>
      <w:r>
        <w:t>4. 设计AI素养导向型外语教师发展体系</w:t>
      </w:r>
    </w:p>
    <w:p w14:paraId="0A37B815">
      <w:pPr>
        <w:pStyle w:val="165"/>
      </w:pPr>
      <w:r>
        <w:t>（三）数字教育生态与智慧课堂建设</w:t>
      </w:r>
    </w:p>
    <w:p w14:paraId="309E9AB2">
      <w:pPr>
        <w:pStyle w:val="166"/>
      </w:pPr>
      <w:r>
        <w:t>1. 推进线上线下混合式外语课程与国家一流课程建设研究</w:t>
      </w:r>
    </w:p>
    <w:p w14:paraId="1116823A">
      <w:pPr>
        <w:pStyle w:val="166"/>
      </w:pPr>
      <w:r>
        <w:t>2. 探索“数字教材+学习平台+评价系统”一体化教学新范式</w:t>
      </w:r>
    </w:p>
    <w:p w14:paraId="3E891F34">
      <w:pPr>
        <w:pStyle w:val="166"/>
      </w:pPr>
      <w:r>
        <w:t>3. 开展智能评测、学习行为数据分析在大学外语教学中的应用研究</w:t>
      </w:r>
    </w:p>
    <w:p w14:paraId="408E3C61">
      <w:pPr>
        <w:pStyle w:val="165"/>
      </w:pPr>
      <w:r>
        <w:t>（四）全球胜任力与文化传播能力培养</w:t>
      </w:r>
    </w:p>
    <w:p w14:paraId="624BA52A">
      <w:pPr>
        <w:pStyle w:val="166"/>
      </w:pPr>
      <w:r>
        <w:t>1. 以“讲好中国故事”为导向，建设全球视野下的英语课程内容与教学设计</w:t>
      </w:r>
    </w:p>
    <w:p w14:paraId="17E62F48">
      <w:pPr>
        <w:pStyle w:val="166"/>
      </w:pPr>
      <w:r>
        <w:t>2. 探索大学英语与中华文化传播能力并重的多模态教学路径</w:t>
      </w:r>
    </w:p>
    <w:p w14:paraId="58634312">
      <w:pPr>
        <w:pStyle w:val="166"/>
      </w:pPr>
      <w:r>
        <w:t>3. 研究基于ACGN（动画、漫画、游戏、小说）文化载体的国际传播英语教学创新</w:t>
      </w:r>
    </w:p>
    <w:p w14:paraId="413BB366">
      <w:pPr>
        <w:pStyle w:val="165"/>
      </w:pPr>
      <w:r>
        <w:t>（五）高校外语教师教学能力发展与支持机制</w:t>
      </w:r>
    </w:p>
    <w:p w14:paraId="3574A543">
      <w:pPr>
        <w:pStyle w:val="166"/>
      </w:pPr>
      <w:r>
        <w:t>1. 构建AI赋能教师培训系统与教学共同体支持机制</w:t>
      </w:r>
    </w:p>
    <w:p w14:paraId="50AFA496">
      <w:pPr>
        <w:pStyle w:val="166"/>
      </w:pPr>
      <w:r>
        <w:t>2. 探索数字化背景下教师职业幸福感、跨文化教学能力等综合素养提升路径</w:t>
      </w:r>
    </w:p>
    <w:p w14:paraId="7B36FE79">
      <w:pPr>
        <w:pStyle w:val="166"/>
      </w:pPr>
      <w:r>
        <w:t>3. 研究课程思政、国际理解教育与教师专业成长的耦合机制</w:t>
      </w:r>
    </w:p>
    <w:p w14:paraId="6362F23E">
      <w:pPr>
        <w:pStyle w:val="165"/>
      </w:pPr>
      <w:r>
        <w:t>（六）涉外法治人才培养路径与外语教学协同机制研究</w:t>
      </w:r>
    </w:p>
    <w:p w14:paraId="1401F093">
      <w:pPr>
        <w:pStyle w:val="166"/>
      </w:pPr>
      <w:r>
        <w:t>1. 探索外语与法学课程协同育人模式，构建“外语+法治”复合型涉外法治人才培养体系</w:t>
      </w:r>
    </w:p>
    <w:p w14:paraId="4113995A">
      <w:pPr>
        <w:pStyle w:val="166"/>
      </w:pPr>
      <w:r>
        <w:t>2. 研究多语种背景下的国际法律文献翻译与理解教学模式，提升学生国际法沟通能力</w:t>
      </w:r>
    </w:p>
    <w:p w14:paraId="43FA64B5">
      <w:pPr>
        <w:pStyle w:val="166"/>
      </w:pPr>
      <w:r>
        <w:t>3. 推进涉外法治课程思政建设，强化学生的国家意识、法律素养与文化认同</w:t>
      </w:r>
    </w:p>
    <w:p w14:paraId="577F16D4">
      <w:pPr>
        <w:pStyle w:val="165"/>
      </w:pPr>
      <w:r>
        <w:t>（七）多语种及小语种翻译人才培养机制创新研究</w:t>
      </w:r>
    </w:p>
    <w:p w14:paraId="3FD6F336">
      <w:pPr>
        <w:pStyle w:val="166"/>
      </w:pPr>
      <w:r>
        <w:t>1. 聚焦国家亟需语种，构建面向“走出去”战略的多语种翻译课程体系与教材体系</w:t>
      </w:r>
    </w:p>
    <w:p w14:paraId="54108644">
      <w:pPr>
        <w:pStyle w:val="166"/>
      </w:pPr>
      <w:r>
        <w:t>2. 研究生成式人工智能辅助多语种翻译教学的实践路径，提升翻译教学效率与质量</w:t>
      </w:r>
    </w:p>
    <w:p w14:paraId="2D9ECEE1">
      <w:pPr>
        <w:pStyle w:val="166"/>
      </w:pPr>
      <w:r>
        <w:t>3. 探索跨专业协同机制，推动翻译技术、语言资源建设与专业人才联合培养机制建设</w:t>
      </w:r>
    </w:p>
    <w:p w14:paraId="25725283">
      <w:pPr>
        <w:pStyle w:val="165"/>
      </w:pPr>
      <w:r>
        <w:t>（八）“一带一路”倡议下区域与国别研究导向的外语教育创新</w:t>
      </w:r>
    </w:p>
    <w:p w14:paraId="4453EF56">
      <w:pPr>
        <w:pStyle w:val="166"/>
      </w:pPr>
      <w:r>
        <w:t>1. 构建服务“一带一路”国家战略的区域语言教学与国别文化课程模块体系</w:t>
      </w:r>
    </w:p>
    <w:p w14:paraId="07671B19">
      <w:pPr>
        <w:pStyle w:val="166"/>
      </w:pPr>
      <w:r>
        <w:t>2. 研究外语课程与“一带一路”国家文化、历史、社会内容融合机制，提升学生跨文化实践能力</w:t>
      </w:r>
    </w:p>
    <w:p w14:paraId="210EF19E">
      <w:pPr>
        <w:pStyle w:val="166"/>
      </w:pPr>
      <w:r>
        <w:t>3. 探索区域研究型外语人才培养模式，推动外语教育与国际传播、国际治理接轨</w:t>
      </w:r>
    </w:p>
    <w:p w14:paraId="30953211">
      <w:pPr>
        <w:pStyle w:val="166"/>
      </w:pPr>
    </w:p>
    <w:p w14:paraId="2F816511">
      <w:pPr>
        <w:pStyle w:val="164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四、大学体育专项</w:t>
      </w:r>
    </w:p>
    <w:p w14:paraId="14756D16">
      <w:pPr>
        <w:pStyle w:val="165"/>
      </w:pPr>
      <w:r>
        <w:t>（一）学校体育基础理论研究</w:t>
      </w:r>
    </w:p>
    <w:p w14:paraId="73B7A7CA">
      <w:pPr>
        <w:pStyle w:val="166"/>
      </w:pPr>
      <w:r>
        <w:t>1. 中国学校体育发展历史与经验总结</w:t>
      </w:r>
    </w:p>
    <w:p w14:paraId="5FCC4FF8">
      <w:pPr>
        <w:pStyle w:val="166"/>
      </w:pPr>
      <w:r>
        <w:t>2. 学校体育治理体系与治理能力现代化</w:t>
      </w:r>
    </w:p>
    <w:p w14:paraId="3C45CD51">
      <w:pPr>
        <w:pStyle w:val="166"/>
      </w:pPr>
      <w:r>
        <w:t>3. 新时代中国特色学校体育理念目标与建设路径</w:t>
      </w:r>
    </w:p>
    <w:p w14:paraId="2CF47AFF">
      <w:pPr>
        <w:pStyle w:val="166"/>
      </w:pPr>
      <w:r>
        <w:t>4. 学校体育与健康中国、体育强国、教育强国建设的研究</w:t>
      </w:r>
    </w:p>
    <w:p w14:paraId="0768FF7E">
      <w:pPr>
        <w:pStyle w:val="166"/>
      </w:pPr>
      <w:r>
        <w:t>5. 学校体育区域一体化发展</w:t>
      </w:r>
    </w:p>
    <w:p w14:paraId="2CD74B59">
      <w:pPr>
        <w:pStyle w:val="166"/>
      </w:pPr>
      <w:r>
        <w:t>6. 学校体育与家庭体育、社区体育一体化研究</w:t>
      </w:r>
    </w:p>
    <w:p w14:paraId="1F26263D">
      <w:pPr>
        <w:pStyle w:val="166"/>
      </w:pPr>
      <w:r>
        <w:t>7. 学校体育学科发展理论研究</w:t>
      </w:r>
    </w:p>
    <w:p w14:paraId="0DEF4276">
      <w:pPr>
        <w:pStyle w:val="166"/>
      </w:pPr>
      <w:r>
        <w:t>8. 校园体育文化建设研究</w:t>
      </w:r>
    </w:p>
    <w:p w14:paraId="27B668A0">
      <w:pPr>
        <w:pStyle w:val="166"/>
      </w:pPr>
      <w:r>
        <w:t>9. 奥林匹克文化、运动项目礼仪与人文素养培育</w:t>
      </w:r>
    </w:p>
    <w:p w14:paraId="35A420BD">
      <w:pPr>
        <w:pStyle w:val="166"/>
      </w:pPr>
      <w:r>
        <w:t>10. 基于大数据的师生健康素养与健康管理研究</w:t>
      </w:r>
    </w:p>
    <w:p w14:paraId="3F587ACD">
      <w:pPr>
        <w:pStyle w:val="166"/>
      </w:pPr>
      <w:r>
        <w:t>11. 学校体育贯彻“立德树人”的理论与实践探索</w:t>
      </w:r>
    </w:p>
    <w:p w14:paraId="75329953">
      <w:pPr>
        <w:pStyle w:val="166"/>
      </w:pPr>
      <w:r>
        <w:t>12. 学校体育高质量发展研究</w:t>
      </w:r>
    </w:p>
    <w:p w14:paraId="2DE99CBB">
      <w:pPr>
        <w:pStyle w:val="166"/>
      </w:pPr>
      <w:r>
        <w:t>13. 中国式现代化背景下学校体育改革与发展研究</w:t>
      </w:r>
    </w:p>
    <w:p w14:paraId="1D77D64B">
      <w:pPr>
        <w:pStyle w:val="166"/>
      </w:pPr>
      <w:r>
        <w:t>14. 学校体育教育优质均衡发展和城乡一体化研究</w:t>
      </w:r>
    </w:p>
    <w:p w14:paraId="33DD8561">
      <w:pPr>
        <w:pStyle w:val="166"/>
      </w:pPr>
      <w:r>
        <w:t>15. 数字时代背景下的体育教学高质量发展</w:t>
      </w:r>
    </w:p>
    <w:p w14:paraId="4DD39CBB">
      <w:pPr>
        <w:pStyle w:val="166"/>
      </w:pPr>
      <w:r>
        <w:t>16. 五育并举融合研究</w:t>
      </w:r>
    </w:p>
    <w:p w14:paraId="61CEEB30">
      <w:pPr>
        <w:pStyle w:val="165"/>
      </w:pPr>
      <w:r>
        <w:t>（二）体育专业建设与人才培养模式创新研究</w:t>
      </w:r>
    </w:p>
    <w:p w14:paraId="28014F78">
      <w:pPr>
        <w:pStyle w:val="166"/>
      </w:pPr>
      <w:r>
        <w:t>1. 体育专业历史发展与经验总结</w:t>
      </w:r>
    </w:p>
    <w:p w14:paraId="29FA0B8E">
      <w:pPr>
        <w:pStyle w:val="166"/>
      </w:pPr>
      <w:r>
        <w:t>2. 湖北省体育学一流专业建设效果研究</w:t>
      </w:r>
    </w:p>
    <w:p w14:paraId="72449ADA">
      <w:pPr>
        <w:pStyle w:val="166"/>
      </w:pPr>
      <w:r>
        <w:t>3. 体育类专业优化调整研究</w:t>
      </w:r>
    </w:p>
    <w:p w14:paraId="7F5E6833">
      <w:pPr>
        <w:pStyle w:val="166"/>
      </w:pPr>
      <w:r>
        <w:t>4. 体育类特色专业建设研究</w:t>
      </w:r>
    </w:p>
    <w:p w14:paraId="10A0EB7E">
      <w:pPr>
        <w:pStyle w:val="166"/>
      </w:pPr>
      <w:r>
        <w:t>5. 学生体育核心素养培育研究</w:t>
      </w:r>
    </w:p>
    <w:p w14:paraId="3AA3AEBC">
      <w:pPr>
        <w:pStyle w:val="166"/>
      </w:pPr>
      <w:r>
        <w:t>6. 新时代体教融合实践探索研究</w:t>
      </w:r>
    </w:p>
    <w:p w14:paraId="619295DB">
      <w:pPr>
        <w:pStyle w:val="166"/>
      </w:pPr>
      <w:r>
        <w:t>7. 中国特色学校体育青训体系、竞赛体系、后备人才培养体系</w:t>
      </w:r>
    </w:p>
    <w:p w14:paraId="2D10FC2F">
      <w:pPr>
        <w:pStyle w:val="166"/>
      </w:pPr>
      <w:r>
        <w:t>8. 体育类不同类型研究生人才培养模式创新研究</w:t>
      </w:r>
    </w:p>
    <w:p w14:paraId="37F53A9E">
      <w:pPr>
        <w:pStyle w:val="166"/>
      </w:pPr>
      <w:r>
        <w:t>9. 信息化与学校体育人才培养模式改革研究</w:t>
      </w:r>
    </w:p>
    <w:p w14:paraId="6A6E1E7D">
      <w:pPr>
        <w:pStyle w:val="165"/>
      </w:pPr>
      <w:r>
        <w:t>（三）体育课程与教学研究</w:t>
      </w:r>
    </w:p>
    <w:p w14:paraId="1D16D882">
      <w:pPr>
        <w:pStyle w:val="166"/>
      </w:pPr>
      <w:r>
        <w:t>1. 信息技术与体育课程教学深度融合研究</w:t>
      </w:r>
    </w:p>
    <w:p w14:paraId="0AB8390C">
      <w:pPr>
        <w:pStyle w:val="166"/>
      </w:pPr>
      <w:r>
        <w:t>2. 体育课程价值取向研究</w:t>
      </w:r>
    </w:p>
    <w:p w14:paraId="324F3FD6">
      <w:pPr>
        <w:pStyle w:val="166"/>
      </w:pPr>
      <w:r>
        <w:t>3. 体育课程思政的理论与实践探索</w:t>
      </w:r>
    </w:p>
    <w:p w14:paraId="0EEFEDAB">
      <w:pPr>
        <w:pStyle w:val="166"/>
      </w:pPr>
      <w:r>
        <w:t>4. 体育教学质量评价标准研究</w:t>
      </w:r>
    </w:p>
    <w:p w14:paraId="1734F4BB">
      <w:pPr>
        <w:pStyle w:val="166"/>
      </w:pPr>
      <w:r>
        <w:t>5. 体育课程资源开发的理论与实践应用研究</w:t>
      </w:r>
    </w:p>
    <w:p w14:paraId="23199901">
      <w:pPr>
        <w:pStyle w:val="166"/>
      </w:pPr>
      <w:r>
        <w:t>6. 体育实践教学资源整合与优化配置的研究与实践</w:t>
      </w:r>
    </w:p>
    <w:p w14:paraId="2362A2AC">
      <w:pPr>
        <w:pStyle w:val="166"/>
      </w:pPr>
      <w:r>
        <w:t>7. 线上体育课程的设计、实施与管理研究</w:t>
      </w:r>
    </w:p>
    <w:p w14:paraId="278E1F86">
      <w:pPr>
        <w:pStyle w:val="166"/>
      </w:pPr>
      <w:r>
        <w:t>8. 新型体育实践教学方法与手段的探索研究</w:t>
      </w:r>
    </w:p>
    <w:p w14:paraId="31BA0ACE">
      <w:pPr>
        <w:pStyle w:val="166"/>
      </w:pPr>
      <w:r>
        <w:t>9. 健康教育类课程与教材体系研究</w:t>
      </w:r>
    </w:p>
    <w:p w14:paraId="4FA1156E">
      <w:pPr>
        <w:pStyle w:val="166"/>
      </w:pPr>
      <w:r>
        <w:t>10. 不同学段健康教育衔接及课程体系整体设计</w:t>
      </w:r>
    </w:p>
    <w:p w14:paraId="72924DCD">
      <w:pPr>
        <w:pStyle w:val="166"/>
      </w:pPr>
      <w:r>
        <w:t>11. 体育教学效果的评价研究</w:t>
      </w:r>
    </w:p>
    <w:p w14:paraId="23884FE9">
      <w:pPr>
        <w:pStyle w:val="166"/>
      </w:pPr>
      <w:r>
        <w:t>12. 体育教学团队综合能力提升研究</w:t>
      </w:r>
    </w:p>
    <w:p w14:paraId="3018ECC1">
      <w:pPr>
        <w:pStyle w:val="166"/>
      </w:pPr>
      <w:r>
        <w:t>13. 体育实验教学示范中心建设研究</w:t>
      </w:r>
    </w:p>
    <w:p w14:paraId="288C822D">
      <w:pPr>
        <w:pStyle w:val="166"/>
      </w:pPr>
      <w:r>
        <w:t>14. 民族传统体育项目教学推广研究</w:t>
      </w:r>
    </w:p>
    <w:p w14:paraId="42E303B2">
      <w:pPr>
        <w:pStyle w:val="166"/>
      </w:pPr>
      <w:r>
        <w:t>15. 校园足球的改革与发展研究</w:t>
      </w:r>
    </w:p>
    <w:p w14:paraId="477438AC">
      <w:pPr>
        <w:pStyle w:val="166"/>
      </w:pPr>
      <w:r>
        <w:t>16. 学校群众性体育活动开展的形式、方法、内容研究</w:t>
      </w:r>
    </w:p>
    <w:p w14:paraId="308E1EA2">
      <w:pPr>
        <w:pStyle w:val="166"/>
      </w:pPr>
      <w:r>
        <w:t>17. 学校体育社团、大课间活动、传统项目发展与校园文化活力创新研究</w:t>
      </w:r>
    </w:p>
    <w:p w14:paraId="13D419E8">
      <w:pPr>
        <w:pStyle w:val="166"/>
      </w:pPr>
      <w:r>
        <w:t>18. 数字体育教材建设研究</w:t>
      </w:r>
    </w:p>
    <w:p w14:paraId="3F0EF77B">
      <w:pPr>
        <w:pStyle w:val="166"/>
      </w:pPr>
      <w:r>
        <w:t>19. 体育学一流课程建设研究</w:t>
      </w:r>
    </w:p>
    <w:p w14:paraId="4215B0DE">
      <w:pPr>
        <w:pStyle w:val="166"/>
      </w:pPr>
      <w:r>
        <w:t>20. 人工智能赋能学校体育教学创新研究</w:t>
      </w:r>
    </w:p>
    <w:p w14:paraId="4145C8B2">
      <w:pPr>
        <w:pStyle w:val="166"/>
      </w:pPr>
      <w:r>
        <w:t>21. 体育课后服务质量提升研究</w:t>
      </w:r>
    </w:p>
    <w:p w14:paraId="2A23ED61">
      <w:pPr>
        <w:pStyle w:val="166"/>
      </w:pPr>
      <w:r>
        <w:t>22. 学校体育竞赛和人才培养体系研究</w:t>
      </w:r>
    </w:p>
    <w:p w14:paraId="2177EF4F">
      <w:pPr>
        <w:pStyle w:val="165"/>
      </w:pPr>
      <w:r>
        <w:t>（四）体育运动与健康促进</w:t>
      </w:r>
    </w:p>
    <w:p w14:paraId="4090BA39">
      <w:pPr>
        <w:pStyle w:val="166"/>
      </w:pPr>
      <w:r>
        <w:t>1. 学生体质健康促进政策优化、跨部门协同治理机制</w:t>
      </w:r>
    </w:p>
    <w:p w14:paraId="752F9EA2">
      <w:pPr>
        <w:pStyle w:val="166"/>
      </w:pPr>
      <w:r>
        <w:t>2. 学生体质健康发展的提出问题、影响因素及解决方案</w:t>
      </w:r>
    </w:p>
    <w:p w14:paraId="63E69794">
      <w:pPr>
        <w:pStyle w:val="166"/>
      </w:pPr>
      <w:r>
        <w:t>3. 学生体质健康动态监测与应对策略研究</w:t>
      </w:r>
    </w:p>
    <w:p w14:paraId="71A8A9BB">
      <w:pPr>
        <w:pStyle w:val="166"/>
      </w:pPr>
      <w:r>
        <w:t>4. 学生体质健康与久坐行为研究</w:t>
      </w:r>
    </w:p>
    <w:p w14:paraId="164DA5E0">
      <w:pPr>
        <w:pStyle w:val="166"/>
      </w:pPr>
      <w:r>
        <w:t>5. 学生体质健康测试数据深度分析和有效利用</w:t>
      </w:r>
    </w:p>
    <w:p w14:paraId="6C531B90">
      <w:pPr>
        <w:pStyle w:val="166"/>
      </w:pPr>
      <w:r>
        <w:t>6. 体能训练与学生体质健康促进</w:t>
      </w:r>
    </w:p>
    <w:p w14:paraId="18C903B1">
      <w:pPr>
        <w:pStyle w:val="166"/>
      </w:pPr>
      <w:r>
        <w:t>7. 《国家学生体质健康标准》实施效果与问题研究</w:t>
      </w:r>
    </w:p>
    <w:p w14:paraId="66D696FD">
      <w:pPr>
        <w:pStyle w:val="166"/>
      </w:pPr>
      <w:r>
        <w:t>8. 体能薄弱群体、特殊群体学生的体质健康精准分析及干预</w:t>
      </w:r>
    </w:p>
    <w:p w14:paraId="36B46389">
      <w:pPr>
        <w:pStyle w:val="166"/>
      </w:pPr>
      <w:r>
        <w:t>9. 幼儿体育活动能力发展的理论与实践</w:t>
      </w:r>
    </w:p>
    <w:p w14:paraId="70D46B17">
      <w:pPr>
        <w:pStyle w:val="166"/>
      </w:pPr>
      <w:r>
        <w:t>10. 学生科学健身的理论与方法研究</w:t>
      </w:r>
    </w:p>
    <w:p w14:paraId="5F23C107">
      <w:pPr>
        <w:pStyle w:val="166"/>
      </w:pPr>
      <w:r>
        <w:t>11. 学生体育价值观与健康行为研究</w:t>
      </w:r>
    </w:p>
    <w:p w14:paraId="50701E03">
      <w:pPr>
        <w:pStyle w:val="166"/>
      </w:pPr>
      <w:r>
        <w:t>12. 体育运动促进学生良好品德、意志品质形成</w:t>
      </w:r>
    </w:p>
    <w:p w14:paraId="619206C3">
      <w:pPr>
        <w:pStyle w:val="166"/>
      </w:pPr>
      <w:r>
        <w:t>13. 体育培养学生健全人格的实践研究</w:t>
      </w:r>
    </w:p>
    <w:p w14:paraId="0B97C10D">
      <w:pPr>
        <w:pStyle w:val="166"/>
      </w:pPr>
      <w:r>
        <w:t>14. 运动竞赛与学生社会适应能力的培养研究</w:t>
      </w:r>
    </w:p>
    <w:p w14:paraId="185F29CC">
      <w:pPr>
        <w:pStyle w:val="166"/>
      </w:pPr>
      <w:r>
        <w:t>15. 体医结合视角下学生健康服务模式构建及应用</w:t>
      </w:r>
    </w:p>
    <w:p w14:paraId="3B0E06E6">
      <w:pPr>
        <w:pStyle w:val="166"/>
      </w:pPr>
      <w:r>
        <w:t>16. 学校体育运动伤害防护研究</w:t>
      </w:r>
    </w:p>
    <w:p w14:paraId="305F1FF4">
      <w:pPr>
        <w:pStyle w:val="166"/>
      </w:pPr>
      <w:r>
        <w:t>17. 学生溺水高危行为的健康教育与干预研究</w:t>
      </w:r>
    </w:p>
    <w:p w14:paraId="6D4166BD">
      <w:pPr>
        <w:pStyle w:val="166"/>
      </w:pPr>
      <w:r>
        <w:t>18. 学校体育活动开展与青少年健康促进研究</w:t>
      </w:r>
    </w:p>
    <w:p w14:paraId="3BED928F">
      <w:pPr>
        <w:pStyle w:val="166"/>
      </w:pPr>
      <w:r>
        <w:t>19. 体教融合服务青少年健康成长研究</w:t>
      </w:r>
    </w:p>
    <w:p w14:paraId="754F14E6">
      <w:pPr>
        <w:pStyle w:val="166"/>
      </w:pPr>
      <w:r>
        <w:t>20. 学校体育科学健身普及与健康干预研究</w:t>
      </w:r>
    </w:p>
    <w:p w14:paraId="2CF9E93D">
      <w:pPr>
        <w:pStyle w:val="165"/>
      </w:pPr>
      <w:r>
        <w:t>（五）体育教师队伍建设研究</w:t>
      </w:r>
    </w:p>
    <w:p w14:paraId="472488C2">
      <w:pPr>
        <w:pStyle w:val="166"/>
      </w:pPr>
      <w:r>
        <w:t>1. 新时代体育与健康师资队伍建设现状与改革创新</w:t>
      </w:r>
    </w:p>
    <w:p w14:paraId="0BFA0E13">
      <w:pPr>
        <w:pStyle w:val="166"/>
      </w:pPr>
      <w:r>
        <w:t>2. 体育与健康教师师德与职业素养、能力发展</w:t>
      </w:r>
    </w:p>
    <w:p w14:paraId="4ECE1558">
      <w:pPr>
        <w:pStyle w:val="166"/>
      </w:pPr>
      <w:r>
        <w:t>3. 体育教师专业发展研究</w:t>
      </w:r>
    </w:p>
    <w:p w14:paraId="4ADBC3A9">
      <w:pPr>
        <w:pStyle w:val="166"/>
      </w:pPr>
      <w:r>
        <w:t>4. 优秀退役运动员任职体育教师的路径优化研究</w:t>
      </w:r>
    </w:p>
    <w:p w14:paraId="4640D459">
      <w:pPr>
        <w:pStyle w:val="166"/>
      </w:pPr>
      <w:r>
        <w:t>5. 教师体质健康状况调研与干预</w:t>
      </w:r>
    </w:p>
    <w:p w14:paraId="302D45FC">
      <w:pPr>
        <w:pStyle w:val="166"/>
      </w:pPr>
      <w:r>
        <w:t>6. 体育教师教学能力评价与提升策略研究</w:t>
      </w:r>
    </w:p>
    <w:p w14:paraId="1379122E">
      <w:pPr>
        <w:pStyle w:val="166"/>
      </w:pPr>
      <w:r>
        <w:t>7. 体育教师落实“立德树人”根本任务的评价体系</w:t>
      </w:r>
    </w:p>
    <w:p w14:paraId="4661D159">
      <w:pPr>
        <w:pStyle w:val="166"/>
      </w:pPr>
      <w:r>
        <w:t>8. 体育教师健康教育能力提升研究</w:t>
      </w:r>
    </w:p>
    <w:p w14:paraId="01BC0E34">
      <w:pPr>
        <w:pStyle w:val="166"/>
      </w:pPr>
      <w:r>
        <w:t>9. 体育教师职后培训体系研究</w:t>
      </w:r>
    </w:p>
    <w:p w14:paraId="3BE39F90">
      <w:pPr>
        <w:pStyle w:val="166"/>
      </w:pPr>
      <w:r>
        <w:t>10. 体育教师职业理想教育研究</w:t>
      </w:r>
    </w:p>
    <w:p w14:paraId="4B075276">
      <w:pPr>
        <w:pStyle w:val="165"/>
      </w:pPr>
      <w:r>
        <w:t>（六）学校体育管理、评价与制度建设</w:t>
      </w:r>
    </w:p>
    <w:p w14:paraId="31620F62">
      <w:pPr>
        <w:pStyle w:val="166"/>
      </w:pPr>
      <w:r>
        <w:t>1. 学校体育政策法规及其执行、评估研究</w:t>
      </w:r>
    </w:p>
    <w:p w14:paraId="13454D0E">
      <w:pPr>
        <w:pStyle w:val="166"/>
      </w:pPr>
      <w:r>
        <w:t>2. 湖北省体育考试（中考、高考）制度创新</w:t>
      </w:r>
    </w:p>
    <w:p w14:paraId="052A58BF">
      <w:pPr>
        <w:pStyle w:val="166"/>
      </w:pPr>
      <w:r>
        <w:t>3. 学校体育运动伤害的责任认定与社会救助机制</w:t>
      </w:r>
    </w:p>
    <w:p w14:paraId="0F5E35E7">
      <w:pPr>
        <w:pStyle w:val="166"/>
      </w:pPr>
      <w:r>
        <w:t>4. 学校体育智慧教育平台建设研究</w:t>
      </w:r>
    </w:p>
    <w:p w14:paraId="26380BFF">
      <w:pPr>
        <w:pStyle w:val="166"/>
      </w:pPr>
      <w:r>
        <w:t>5. 体育专业人才评价标准与评价方法研究</w:t>
      </w:r>
    </w:p>
    <w:p w14:paraId="6B7BD930">
      <w:pPr>
        <w:pStyle w:val="166"/>
      </w:pPr>
      <w:r>
        <w:t>6. 体育教学状态和教学质量监测的常态化与信息化研究</w:t>
      </w:r>
    </w:p>
    <w:p w14:paraId="553B7A99">
      <w:pPr>
        <w:pStyle w:val="166"/>
      </w:pPr>
      <w:r>
        <w:t>7. 体育教学管理体制与运行机制研究</w:t>
      </w:r>
    </w:p>
    <w:p w14:paraId="60C35DFE">
      <w:pPr>
        <w:pStyle w:val="166"/>
      </w:pPr>
      <w:r>
        <w:t>8. 学生运动员注册、参赛制度创新研究</w:t>
      </w:r>
    </w:p>
    <w:p w14:paraId="473BD9A1">
      <w:pPr>
        <w:pStyle w:val="166"/>
      </w:pPr>
      <w:r>
        <w:t>9. 学生运动员成长与升学制度设计研究</w:t>
      </w:r>
    </w:p>
    <w:p w14:paraId="24D90635">
      <w:pPr>
        <w:pStyle w:val="166"/>
      </w:pPr>
      <w:r>
        <w:t>10. 学生身体活动锻炼校内外一体化保障机制研究</w:t>
      </w:r>
    </w:p>
    <w:p w14:paraId="165D2DF8">
      <w:pPr>
        <w:pStyle w:val="166"/>
      </w:pPr>
      <w:r>
        <w:t>11. 学校高水平运动队建设与中小学体育竞赛的衔接</w:t>
      </w:r>
    </w:p>
    <w:p w14:paraId="3A2381D1">
      <w:pPr>
        <w:pStyle w:val="166"/>
      </w:pPr>
      <w:r>
        <w:t>12. 大中小学一体化体育竞赛体系研究</w:t>
      </w:r>
    </w:p>
    <w:p w14:paraId="1F5FD18F">
      <w:pPr>
        <w:pStyle w:val="166"/>
      </w:pPr>
      <w:r>
        <w:t>13. 校内外体育实训基地建设、管理与运行机制研究</w:t>
      </w:r>
    </w:p>
    <w:p w14:paraId="53B30356">
      <w:pPr>
        <w:pStyle w:val="166"/>
      </w:pPr>
      <w:r>
        <w:t>14. 高校体育产学研结合机制创新研究</w:t>
      </w:r>
    </w:p>
    <w:p w14:paraId="4E1C642C">
      <w:pPr>
        <w:pStyle w:val="166"/>
      </w:pPr>
      <w:r>
        <w:t>15. 高校体育基层教学组织建设研究</w:t>
      </w:r>
    </w:p>
    <w:p w14:paraId="17835D4A">
      <w:pPr>
        <w:pStyle w:val="166"/>
      </w:pPr>
      <w:r>
        <w:t>16. 校园足球建设效果评估研究</w:t>
      </w:r>
    </w:p>
    <w:p w14:paraId="7DDFE607">
      <w:pPr>
        <w:pStyle w:val="166"/>
      </w:pPr>
      <w:r>
        <w:t>17. 大数据和人工智能对学校体育管理的影响研究</w:t>
      </w:r>
    </w:p>
    <w:p w14:paraId="044902AC">
      <w:pPr>
        <w:pStyle w:val="166"/>
      </w:pPr>
    </w:p>
    <w:p w14:paraId="69D0F785">
      <w:pPr>
        <w:pStyle w:val="164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五、生涯教育与就业指导专题</w:t>
      </w:r>
    </w:p>
    <w:p w14:paraId="008C67E4">
      <w:pPr>
        <w:pStyle w:val="166"/>
      </w:pPr>
      <w:r>
        <w:t>1. 生涯教育的理念与路径研究</w:t>
      </w:r>
    </w:p>
    <w:p w14:paraId="4A98D561">
      <w:pPr>
        <w:pStyle w:val="166"/>
      </w:pPr>
      <w:r>
        <w:t>2. 教育数字化赋能生涯教育研究</w:t>
      </w:r>
    </w:p>
    <w:p w14:paraId="092CA126">
      <w:pPr>
        <w:pStyle w:val="166"/>
      </w:pPr>
      <w:r>
        <w:t>3. 大中小学生涯教育体系的构建</w:t>
      </w:r>
    </w:p>
    <w:p w14:paraId="6C046C6A">
      <w:pPr>
        <w:pStyle w:val="166"/>
      </w:pPr>
      <w:r>
        <w:t>4. 大学生生涯教育的内容、形式和实施方案</w:t>
      </w:r>
    </w:p>
    <w:p w14:paraId="4BED2E7A">
      <w:pPr>
        <w:pStyle w:val="166"/>
      </w:pPr>
      <w:r>
        <w:t>5. 高校生涯教育与专业融合模式研究</w:t>
      </w:r>
    </w:p>
    <w:p w14:paraId="583F2761">
      <w:pPr>
        <w:pStyle w:val="166"/>
      </w:pPr>
      <w:r>
        <w:t>6. 生涯教育师资认证体系研究</w:t>
      </w:r>
    </w:p>
    <w:p w14:paraId="17E61857">
      <w:pPr>
        <w:pStyle w:val="166"/>
      </w:pPr>
      <w:r>
        <w:t>7. 新高考改革背景下的普通高中、中等职业院校生涯教育实践与探索</w:t>
      </w:r>
    </w:p>
    <w:p w14:paraId="60519551">
      <w:pPr>
        <w:pStyle w:val="166"/>
      </w:pPr>
      <w:r>
        <w:t>8. 特殊群体的生涯教育与对策研究</w:t>
      </w:r>
    </w:p>
    <w:p w14:paraId="6876CDC8">
      <w:pPr>
        <w:pStyle w:val="166"/>
      </w:pPr>
      <w:r>
        <w:t>9. 生涯教育政策研究</w:t>
      </w:r>
    </w:p>
    <w:p w14:paraId="1DA87B4B">
      <w:pPr>
        <w:pStyle w:val="166"/>
      </w:pPr>
      <w:r>
        <w:t>10. 生涯教育评价体系研究</w:t>
      </w:r>
    </w:p>
    <w:p w14:paraId="7B1CE87E">
      <w:pPr>
        <w:pStyle w:val="166"/>
      </w:pPr>
      <w:r>
        <w:t>11. 本土化大中小学生涯教育课程开发</w:t>
      </w:r>
    </w:p>
    <w:p w14:paraId="5E1B94E9">
      <w:pPr>
        <w:pStyle w:val="166"/>
      </w:pPr>
      <w:r>
        <w:t>12. 大学生生涯困惑及解决对策</w:t>
      </w:r>
    </w:p>
    <w:p w14:paraId="135E1182">
      <w:pPr>
        <w:pStyle w:val="166"/>
      </w:pPr>
      <w:r>
        <w:t>13. 生涯规划教育与心理健康教育协同推进研究</w:t>
      </w:r>
    </w:p>
    <w:p w14:paraId="07822452">
      <w:pPr>
        <w:pStyle w:val="166"/>
      </w:pPr>
      <w:r>
        <w:t>14. 大学生涯教育的国际比较研究</w:t>
      </w:r>
    </w:p>
    <w:p w14:paraId="69F51B9B">
      <w:pPr>
        <w:pStyle w:val="166"/>
      </w:pPr>
      <w:r>
        <w:t>15. 生涯教育的长期影响研究</w:t>
      </w:r>
    </w:p>
    <w:p w14:paraId="00C4059A">
      <w:pPr>
        <w:pStyle w:val="166"/>
      </w:pPr>
      <w:r>
        <w:t>16. 学校生涯教育课程体系建设研究</w:t>
      </w:r>
    </w:p>
    <w:p w14:paraId="2155E1B8">
      <w:pPr>
        <w:pStyle w:val="166"/>
      </w:pPr>
      <w:r>
        <w:t>17. 人工智能在生涯教育中的运用及探索研究</w:t>
      </w:r>
    </w:p>
    <w:p w14:paraId="0660299A">
      <w:pPr>
        <w:pStyle w:val="166"/>
      </w:pPr>
      <w:r>
        <w:t>18. 生涯教育课程标准研究</w:t>
      </w:r>
    </w:p>
    <w:p w14:paraId="06B393EF">
      <w:pPr>
        <w:pStyle w:val="166"/>
      </w:pPr>
      <w:r>
        <w:t>19. 生涯教育“校-校-社”协同机制研究</w:t>
      </w:r>
    </w:p>
    <w:p w14:paraId="255B1500">
      <w:pPr>
        <w:pStyle w:val="166"/>
      </w:pPr>
      <w:r>
        <w:t>20. 大学生心理健康素养的提升策略</w:t>
      </w:r>
    </w:p>
    <w:p w14:paraId="059447B4">
      <w:pPr>
        <w:pStyle w:val="166"/>
      </w:pPr>
      <w:r>
        <w:t>21. 大学生心理危机的预警和援助制度建设</w:t>
      </w:r>
    </w:p>
    <w:p w14:paraId="0B78637E">
      <w:pPr>
        <w:pStyle w:val="166"/>
      </w:pPr>
      <w:r>
        <w:t>22. 高校心理健康教育大型宣传干预活动的设计、实施和效果评估</w:t>
      </w:r>
    </w:p>
    <w:p w14:paraId="6B715AD7">
      <w:pPr>
        <w:pStyle w:val="166"/>
      </w:pPr>
      <w:r>
        <w:t>23. 处境不利（如家庭冲突、校园霸凌、经济困难等）儿童青少年心理健康促进研究</w:t>
      </w:r>
    </w:p>
    <w:p w14:paraId="0ED8744E">
      <w:pPr>
        <w:pStyle w:val="166"/>
      </w:pPr>
      <w:r>
        <w:t>24. 大学生集体主义价值感的培养及其对心理健康的促进研究</w:t>
      </w:r>
    </w:p>
    <w:p w14:paraId="64824395">
      <w:pPr>
        <w:pStyle w:val="166"/>
      </w:pPr>
      <w:r>
        <w:t>25. 大中小学心理健康服务的家校协同发展研究</w:t>
      </w:r>
    </w:p>
    <w:p w14:paraId="7D15FE45">
      <w:pPr>
        <w:pStyle w:val="166"/>
      </w:pPr>
      <w:r>
        <w:t>26. 大中小学心理健康服务的医教协同模式研究</w:t>
      </w:r>
    </w:p>
    <w:p w14:paraId="69FB2081">
      <w:pPr>
        <w:pStyle w:val="166"/>
      </w:pPr>
      <w:r>
        <w:t>27. 大中小学心理健康服务的管理制度建立健全研究</w:t>
      </w:r>
    </w:p>
    <w:p w14:paraId="480856AA">
      <w:pPr>
        <w:pStyle w:val="166"/>
      </w:pPr>
      <w:r>
        <w:t>28. 青少年生命意义感的发展特点及提升路径</w:t>
      </w:r>
    </w:p>
    <w:p w14:paraId="2DC73DE6">
      <w:pPr>
        <w:pStyle w:val="166"/>
      </w:pPr>
      <w:r>
        <w:t>29. 大学生学习动机的社会心理因素剖析与激发路径探索</w:t>
      </w:r>
    </w:p>
    <w:p w14:paraId="7B60E1A4">
      <w:pPr>
        <w:pStyle w:val="166"/>
      </w:pPr>
      <w:r>
        <w:t>30. 中小学生心理健康教育师资队伍建设的现状、问题与优化路径研究</w:t>
      </w:r>
    </w:p>
    <w:p w14:paraId="0ACB1DA3">
      <w:pPr>
        <w:pStyle w:val="166"/>
      </w:pPr>
    </w:p>
    <w:p w14:paraId="7014A305">
      <w:pPr>
        <w:pStyle w:val="164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六、选题说明</w:t>
      </w:r>
    </w:p>
    <w:p w14:paraId="2E778DD9">
      <w:pPr>
        <w:pStyle w:val="166"/>
        <w:ind w:firstLine="480" w:firstLineChars="200"/>
      </w:pPr>
      <w:r>
        <w:t>以上选题内容为本年度课题重点研究领域和方向，不直接作为课题题目，申请人可作分解、细化，自拟题目，进行申报。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4787A30"/>
    <w:rsid w:val="171F78BB"/>
    <w:rsid w:val="4FD1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一级标题"/>
    <w:qFormat/>
    <w:uiPriority w:val="0"/>
    <w:pPr>
      <w:spacing w:before="240" w:after="240" w:line="360" w:lineRule="auto"/>
    </w:pPr>
    <w:rPr>
      <w:rFonts w:ascii="宋体" w:hAnsi="宋体" w:eastAsia="宋体" w:cstheme="minorBidi"/>
      <w:b/>
      <w:sz w:val="28"/>
      <w:szCs w:val="22"/>
      <w:lang w:val="en-US" w:eastAsia="en-US" w:bidi="ar-SA"/>
    </w:rPr>
  </w:style>
  <w:style w:type="paragraph" w:customStyle="1" w:styleId="165">
    <w:name w:val="二级标题"/>
    <w:qFormat/>
    <w:uiPriority w:val="0"/>
    <w:pPr>
      <w:spacing w:before="160" w:after="160" w:line="360" w:lineRule="auto"/>
    </w:pPr>
    <w:rPr>
      <w:rFonts w:ascii="宋体" w:hAnsi="宋体" w:eastAsia="宋体" w:cstheme="minorBidi"/>
      <w:b/>
      <w:sz w:val="24"/>
      <w:szCs w:val="22"/>
      <w:lang w:val="en-US" w:eastAsia="en-US" w:bidi="ar-SA"/>
    </w:rPr>
  </w:style>
  <w:style w:type="paragraph" w:customStyle="1" w:styleId="166">
    <w:name w:val="正文内容"/>
    <w:qFormat/>
    <w:uiPriority w:val="0"/>
    <w:pPr>
      <w:spacing w:after="80" w:line="360" w:lineRule="auto"/>
      <w:ind w:firstLine="0"/>
    </w:pPr>
    <w:rPr>
      <w:rFonts w:ascii="宋体" w:hAnsi="宋体" w:eastAsia="宋体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5359</Words>
  <Characters>5687</Characters>
  <Lines>0</Lines>
  <Paragraphs>0</Paragraphs>
  <TotalTime>12</TotalTime>
  <ScaleCrop>false</ScaleCrop>
  <LinksUpToDate>false</LinksUpToDate>
  <CharactersWithSpaces>5930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尧尧</cp:lastModifiedBy>
  <dcterms:modified xsi:type="dcterms:W3CDTF">2026-03-30T01:04:48Z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eyJoZGlkIjoiNTk5YTdmY2Y4MGI4MWI5YWQ4MGYyZTk1OTExNWNhODQiLCJ1c2VySWQiOiI1MDY0MjkxMDUifQ==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3FA104D83F2242398B66F2B4E1E4A737_13</vt:lpwstr>
  </property>
</Properties>
</file>